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7A460C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A46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051"/>
      </w:tblGrid>
      <w:tr w:rsidR="00970E64" w:rsidRPr="00970E64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C27490" w:rsidRPr="00970E64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970E64" w:rsidRDefault="00C27490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90" w:rsidRPr="00C27490" w:rsidRDefault="00C27490" w:rsidP="007A460C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7A460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строительства, инвестиций, жилищно-коммунального хозяйства, региональных счетов и балансов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204853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63539" w:rsidRDefault="006E3CFD" w:rsidP="00573A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573A88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21</w:t>
                        </w:r>
                        <w:r w:rsidR="007A460C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января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</w:t>
                        </w:r>
                        <w:r w:rsidR="007A460C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573A88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10</w:t>
                        </w:r>
                        <w:r w:rsidR="007A460C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февраля 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55008" w:rsidRDefault="00D55008" w:rsidP="004A1336"/>
    <w:p w:rsidR="00CE6B0D" w:rsidRDefault="00CE6B0D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6D151F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lastRenderedPageBreak/>
              <w:t>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="002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/>
      </w:tblPr>
      <w:tblGrid>
        <w:gridCol w:w="2830"/>
        <w:gridCol w:w="12304"/>
      </w:tblGrid>
      <w:tr w:rsidR="00F671C0" w:rsidRPr="00C65C0B" w:rsidTr="000B50AA">
        <w:trPr>
          <w:trHeight w:val="682"/>
        </w:trPr>
        <w:tc>
          <w:tcPr>
            <w:tcW w:w="2830" w:type="dxa"/>
          </w:tcPr>
          <w:p w:rsidR="00F671C0" w:rsidRDefault="00F671C0" w:rsidP="000B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</w:tr>
      <w:tr w:rsidR="00F671C0" w:rsidRPr="00C65C0B" w:rsidTr="002F5817">
        <w:trPr>
          <w:trHeight w:val="430"/>
        </w:trPr>
        <w:tc>
          <w:tcPr>
            <w:tcW w:w="15134" w:type="dxa"/>
            <w:gridSpan w:val="2"/>
          </w:tcPr>
          <w:p w:rsidR="00F671C0" w:rsidRPr="00413030" w:rsidRDefault="002F5817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41303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Отдел статистики строительства, инвестиций, жилищно-коммунального хозяйства, региональных счетов и балансов вакансия </w:t>
            </w:r>
          </w:p>
        </w:tc>
      </w:tr>
      <w:tr w:rsidR="00C84FDC" w:rsidRPr="00C65C0B" w:rsidTr="000B50AA">
        <w:trPr>
          <w:trHeight w:val="1412"/>
        </w:trPr>
        <w:tc>
          <w:tcPr>
            <w:tcW w:w="2830" w:type="dxa"/>
          </w:tcPr>
          <w:p w:rsidR="00C84FDC" w:rsidRPr="008A3428" w:rsidRDefault="00C84FDC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C84FDC" w:rsidRPr="00F671C0" w:rsidRDefault="00C84FDC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:rsidR="002F5817" w:rsidRPr="00BC1BDF" w:rsidRDefault="002F5817" w:rsidP="002F5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Должностные обязанности Старшего специалиста 1 разряда отдела:</w:t>
            </w:r>
          </w:p>
          <w:p w:rsidR="002F5817" w:rsidRPr="00BC1BDF" w:rsidRDefault="002F5817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Краснодарстата, координирующего и контролирующего деятельность Отдела, Старший специалист 1 разряда отдела: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1)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Краснодарстата, планов загрузки в базы данных</w:t>
            </w:r>
            <w:r w:rsidR="00413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>и других планов,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</w:t>
            </w:r>
            <w:r w:rsidR="00413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в пределах своих компетенций; 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 xml:space="preserve">3)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</w:t>
            </w:r>
            <w:r w:rsidR="00413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>в пределах своих компетенций;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5)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7)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 xml:space="preserve">8)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участвует в подготовке и представлении в установленном Росстатом и Краснодарстатом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9) информирует в индивидуальном порядке хозяйствующие субъекты о допущенных опозданиях и ошибках в заполнении отчетов;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10) проводит инструктивные совещания с хозяйствующими субъектами по повышению качества предоставляемой отчетности и улучшению их отчетной дисциплины.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11)  готовит для размещения на региональном блоке Интернет-портала Росстата по закрепленным формам разъяснения по заполнению форм федерального статистического наблюдения (в сроки, аналогичные срокам размещения бланков);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12) участвует в сборе и разработке, обеспечивает полноту сбора отчетности, контроль показателей по формам: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П-1 «Сведения о производстве и отгрузке товаров и услуг»;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1-предприятие «Основные сведения о деятельности организации»;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П-5 (м) «Основные сведения о деятельности организации»;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П-2 «Сведения об инвестициях в нефинансовые активы»;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П-2 (инвест) «Сведения об инвестиционной деятельности»;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lastRenderedPageBreak/>
              <w:t>№ ДАС «Обследование деловой активности строительной организации;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12-строительство «</w:t>
            </w: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Сведения о наличии основных строительных машин»;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18-кс «</w:t>
            </w: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№ ИАП «</w:t>
            </w:r>
            <w:r w:rsidRPr="00BC1BD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Обследование инвестиционной активности организаций»;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№ 1-рарешение «С</w:t>
            </w: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ведения о выданных разрешениях и уведомлениях на строительство и на ввод объектов в эксплуатацию»;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№ С-1 </w:t>
            </w:r>
            <w:r w:rsidRPr="00BC1BD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«</w:t>
            </w: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Сведения о вводе в эксплуатацию зданий и сооружений»;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ИЖС «Сведения о построенных населением жилых домах».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13) Является ответственной за выпуск следующих форм и макетов: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П-5 (м) «Основные сведения о деятельности организации»;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18-кс «</w:t>
            </w: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ресурсов»</w:t>
            </w: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14) формирует сводные итоги по закрепленным формам и разделам оперативной отчетности, контролирует их качество, включая арифметический и логический контроль, их сопоставимость с результатами предшествующих периодов, данными других обследований (в том числе в разрезе городов и районов),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15) представляет для проверки начальнику отдела предварительные сводные итоги (включая пояснения по росту и снижению) по закрепленным работам: по годовым формам – за три рабочих дня, по квартальным – за один рабочий день, по ежемесячным – за шесть часов до отправки в ГМЦ Росстата сводных итогов в соответствии с планом-графиком,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16) готовит ответы на запросы ГМЦ Росстата по закрепленным работам,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17)  обеспечивает качество, полноту, своевременность загрузки и корректировки статистических баз данных по закрепленным формам;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 xml:space="preserve">18) после завершения разработки статистического наблюдения направляет в отделы Краснодарстата в городах и районах обзорные письма по качеству предоставленных отчетов, </w:t>
            </w:r>
            <w:r w:rsidRPr="00BC1BDF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указанием характерных ошибок;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19) выполняет обязанности временно отсутствующего работника;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20)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21)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22)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23)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24)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BC1BDF" w:rsidRPr="00BC1BDF" w:rsidRDefault="00BC1BDF" w:rsidP="00BC1B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25)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BC1BDF" w:rsidRPr="00BC1BDF" w:rsidRDefault="00BC1BDF" w:rsidP="00BC1B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26) 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27)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28)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статистики.</w:t>
            </w:r>
          </w:p>
          <w:p w:rsidR="00BC1BDF" w:rsidRPr="00BC1BDF" w:rsidRDefault="00BC1BDF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84FDC" w:rsidRPr="00BC1BDF" w:rsidRDefault="00C84FDC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F97" w:rsidRDefault="00311F97" w:rsidP="00201071">
      <w:pPr>
        <w:spacing w:after="0" w:line="240" w:lineRule="auto"/>
      </w:pPr>
      <w:r>
        <w:separator/>
      </w:r>
    </w:p>
  </w:endnote>
  <w:endnote w:type="continuationSeparator" w:id="1">
    <w:p w:rsidR="00311F97" w:rsidRDefault="00311F97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F97" w:rsidRDefault="00311F97" w:rsidP="00201071">
      <w:pPr>
        <w:spacing w:after="0" w:line="240" w:lineRule="auto"/>
      </w:pPr>
      <w:r>
        <w:separator/>
      </w:r>
    </w:p>
  </w:footnote>
  <w:footnote w:type="continuationSeparator" w:id="1">
    <w:p w:rsidR="00311F97" w:rsidRDefault="00311F97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2"/>
  </w:num>
  <w:num w:numId="5">
    <w:abstractNumId w:val="29"/>
  </w:num>
  <w:num w:numId="6">
    <w:abstractNumId w:val="10"/>
  </w:num>
  <w:num w:numId="7">
    <w:abstractNumId w:val="31"/>
  </w:num>
  <w:num w:numId="8">
    <w:abstractNumId w:val="24"/>
  </w:num>
  <w:num w:numId="9">
    <w:abstractNumId w:val="35"/>
  </w:num>
  <w:num w:numId="10">
    <w:abstractNumId w:val="28"/>
  </w:num>
  <w:num w:numId="11">
    <w:abstractNumId w:val="9"/>
  </w:num>
  <w:num w:numId="12">
    <w:abstractNumId w:val="4"/>
  </w:num>
  <w:num w:numId="13">
    <w:abstractNumId w:val="27"/>
  </w:num>
  <w:num w:numId="14">
    <w:abstractNumId w:val="15"/>
  </w:num>
  <w:num w:numId="15">
    <w:abstractNumId w:val="34"/>
  </w:num>
  <w:num w:numId="16">
    <w:abstractNumId w:val="33"/>
  </w:num>
  <w:num w:numId="17">
    <w:abstractNumId w:val="16"/>
  </w:num>
  <w:num w:numId="18">
    <w:abstractNumId w:val="23"/>
  </w:num>
  <w:num w:numId="19">
    <w:abstractNumId w:val="0"/>
  </w:num>
  <w:num w:numId="20">
    <w:abstractNumId w:val="2"/>
  </w:num>
  <w:num w:numId="21">
    <w:abstractNumId w:val="17"/>
  </w:num>
  <w:num w:numId="22">
    <w:abstractNumId w:val="3"/>
  </w:num>
  <w:num w:numId="23">
    <w:abstractNumId w:val="12"/>
  </w:num>
  <w:num w:numId="24">
    <w:abstractNumId w:val="32"/>
  </w:num>
  <w:num w:numId="25">
    <w:abstractNumId w:val="30"/>
  </w:num>
  <w:num w:numId="26">
    <w:abstractNumId w:val="11"/>
  </w:num>
  <w:num w:numId="27">
    <w:abstractNumId w:val="21"/>
  </w:num>
  <w:num w:numId="28">
    <w:abstractNumId w:val="20"/>
  </w:num>
  <w:num w:numId="29">
    <w:abstractNumId w:val="14"/>
  </w:num>
  <w:num w:numId="30">
    <w:abstractNumId w:val="25"/>
  </w:num>
  <w:num w:numId="31">
    <w:abstractNumId w:val="26"/>
  </w:num>
  <w:num w:numId="32">
    <w:abstractNumId w:val="6"/>
  </w:num>
  <w:num w:numId="33">
    <w:abstractNumId w:val="5"/>
  </w:num>
  <w:num w:numId="34">
    <w:abstractNumId w:val="19"/>
  </w:num>
  <w:num w:numId="35">
    <w:abstractNumId w:val="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A80"/>
    <w:rsid w:val="00001B13"/>
    <w:rsid w:val="000269F2"/>
    <w:rsid w:val="00036BE6"/>
    <w:rsid w:val="00051D2D"/>
    <w:rsid w:val="000532B1"/>
    <w:rsid w:val="00057060"/>
    <w:rsid w:val="000661FE"/>
    <w:rsid w:val="00067FDB"/>
    <w:rsid w:val="000710DE"/>
    <w:rsid w:val="000B23D1"/>
    <w:rsid w:val="000B50AA"/>
    <w:rsid w:val="000D0E9A"/>
    <w:rsid w:val="000E2E6D"/>
    <w:rsid w:val="00134AD0"/>
    <w:rsid w:val="00154985"/>
    <w:rsid w:val="001A06A0"/>
    <w:rsid w:val="001B2AF3"/>
    <w:rsid w:val="001C16AC"/>
    <w:rsid w:val="001E7427"/>
    <w:rsid w:val="00201071"/>
    <w:rsid w:val="00204853"/>
    <w:rsid w:val="00226AAC"/>
    <w:rsid w:val="00244DBB"/>
    <w:rsid w:val="00276FD1"/>
    <w:rsid w:val="0028152D"/>
    <w:rsid w:val="002B2586"/>
    <w:rsid w:val="002C26BC"/>
    <w:rsid w:val="002E0968"/>
    <w:rsid w:val="002E0B43"/>
    <w:rsid w:val="002F5817"/>
    <w:rsid w:val="00302EFB"/>
    <w:rsid w:val="00311F97"/>
    <w:rsid w:val="003243ED"/>
    <w:rsid w:val="00326A36"/>
    <w:rsid w:val="003441CD"/>
    <w:rsid w:val="00345706"/>
    <w:rsid w:val="0034688A"/>
    <w:rsid w:val="00351FCB"/>
    <w:rsid w:val="003614CD"/>
    <w:rsid w:val="0039350C"/>
    <w:rsid w:val="003B7E7D"/>
    <w:rsid w:val="003E7819"/>
    <w:rsid w:val="003F674F"/>
    <w:rsid w:val="003F7267"/>
    <w:rsid w:val="00400ADC"/>
    <w:rsid w:val="00401405"/>
    <w:rsid w:val="00413030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73A88"/>
    <w:rsid w:val="005802CF"/>
    <w:rsid w:val="00587CF9"/>
    <w:rsid w:val="005C6DFD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51F"/>
    <w:rsid w:val="006D1F8C"/>
    <w:rsid w:val="006E3CFD"/>
    <w:rsid w:val="006E76B0"/>
    <w:rsid w:val="00702CB0"/>
    <w:rsid w:val="00706249"/>
    <w:rsid w:val="0073052D"/>
    <w:rsid w:val="00762EEC"/>
    <w:rsid w:val="007709C4"/>
    <w:rsid w:val="007A460C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21D6"/>
    <w:rsid w:val="008C57B7"/>
    <w:rsid w:val="008D2897"/>
    <w:rsid w:val="008D5675"/>
    <w:rsid w:val="008E35F3"/>
    <w:rsid w:val="0090276C"/>
    <w:rsid w:val="00936293"/>
    <w:rsid w:val="00960589"/>
    <w:rsid w:val="00963539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BDF"/>
    <w:rsid w:val="00BC1E0E"/>
    <w:rsid w:val="00BE41FC"/>
    <w:rsid w:val="00BE4DFB"/>
    <w:rsid w:val="00C17DFC"/>
    <w:rsid w:val="00C27490"/>
    <w:rsid w:val="00C3575F"/>
    <w:rsid w:val="00C8177B"/>
    <w:rsid w:val="00C84FDC"/>
    <w:rsid w:val="00C92028"/>
    <w:rsid w:val="00CC1142"/>
    <w:rsid w:val="00CD1F58"/>
    <w:rsid w:val="00CE6B0D"/>
    <w:rsid w:val="00CE6E47"/>
    <w:rsid w:val="00D354B5"/>
    <w:rsid w:val="00D358C8"/>
    <w:rsid w:val="00D55008"/>
    <w:rsid w:val="00D6264B"/>
    <w:rsid w:val="00D703EA"/>
    <w:rsid w:val="00D734F3"/>
    <w:rsid w:val="00D9485D"/>
    <w:rsid w:val="00DA4ED7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067C7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P23_PerovaDD</cp:lastModifiedBy>
  <cp:revision>5</cp:revision>
  <cp:lastPrinted>2021-08-10T10:59:00Z</cp:lastPrinted>
  <dcterms:created xsi:type="dcterms:W3CDTF">2022-01-11T10:57:00Z</dcterms:created>
  <dcterms:modified xsi:type="dcterms:W3CDTF">2022-01-20T07:32:00Z</dcterms:modified>
</cp:coreProperties>
</file>